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36391" w14:textId="6B06CABB" w:rsidR="004D7FA2" w:rsidRPr="004D7FA2" w:rsidRDefault="004D7FA2" w:rsidP="004D7FA2">
      <w:pPr>
        <w:spacing w:after="100" w:afterAutospacing="1"/>
        <w:jc w:val="center"/>
        <w:rPr>
          <w:rFonts w:ascii="Segoe UI" w:eastAsia="Times New Roman" w:hAnsi="Segoe UI" w:cs="Segoe UI"/>
          <w:b/>
          <w:bCs/>
          <w:color w:val="5B9BD5" w:themeColor="accent5"/>
          <w:sz w:val="44"/>
          <w:szCs w:val="44"/>
          <w:lang w:eastAsia="en-GB"/>
        </w:rPr>
      </w:pPr>
      <w:proofErr w:type="spellStart"/>
      <w:r w:rsidRPr="004D7FA2">
        <w:rPr>
          <w:rFonts w:ascii="Segoe UI" w:eastAsia="Times New Roman" w:hAnsi="Segoe UI" w:cs="Segoe UI"/>
          <w:b/>
          <w:bCs/>
          <w:color w:val="5B9BD5" w:themeColor="accent5"/>
          <w:sz w:val="44"/>
          <w:szCs w:val="44"/>
          <w:lang w:eastAsia="en-GB"/>
        </w:rPr>
        <w:t>Meddygfa</w:t>
      </w:r>
      <w:proofErr w:type="spellEnd"/>
      <w:r w:rsidRPr="004D7FA2">
        <w:rPr>
          <w:rFonts w:ascii="Segoe UI" w:eastAsia="Times New Roman" w:hAnsi="Segoe UI" w:cs="Segoe UI"/>
          <w:b/>
          <w:bCs/>
          <w:color w:val="5B9BD5" w:themeColor="accent5"/>
          <w:sz w:val="44"/>
          <w:szCs w:val="44"/>
          <w:lang w:eastAsia="en-GB"/>
        </w:rPr>
        <w:t xml:space="preserve"> </w:t>
      </w:r>
      <w:proofErr w:type="spellStart"/>
      <w:r w:rsidRPr="004D7FA2">
        <w:rPr>
          <w:rFonts w:ascii="Segoe UI" w:eastAsia="Times New Roman" w:hAnsi="Segoe UI" w:cs="Segoe UI"/>
          <w:b/>
          <w:bCs/>
          <w:color w:val="5B9BD5" w:themeColor="accent5"/>
          <w:sz w:val="44"/>
          <w:szCs w:val="44"/>
          <w:lang w:eastAsia="en-GB"/>
        </w:rPr>
        <w:t>Penygroes</w:t>
      </w:r>
      <w:proofErr w:type="spellEnd"/>
      <w:r w:rsidRPr="004D7FA2">
        <w:rPr>
          <w:rFonts w:ascii="Segoe UI" w:eastAsia="Times New Roman" w:hAnsi="Segoe UI" w:cs="Segoe UI"/>
          <w:b/>
          <w:bCs/>
          <w:color w:val="5B9BD5" w:themeColor="accent5"/>
          <w:sz w:val="44"/>
          <w:szCs w:val="44"/>
          <w:lang w:eastAsia="en-GB"/>
        </w:rPr>
        <w:t xml:space="preserve"> Surgery</w:t>
      </w:r>
    </w:p>
    <w:p w14:paraId="5889FFBD" w14:textId="4F4D3571" w:rsidR="004D7FA2" w:rsidRPr="004D7FA2" w:rsidRDefault="004D7FA2" w:rsidP="004D7FA2">
      <w:pPr>
        <w:spacing w:after="100" w:afterAutospacing="1"/>
        <w:jc w:val="center"/>
        <w:rPr>
          <w:rFonts w:ascii="Segoe UI" w:eastAsia="Times New Roman" w:hAnsi="Segoe UI" w:cs="Segoe UI"/>
          <w:b/>
          <w:bCs/>
          <w:color w:val="5B9BD5" w:themeColor="accent5"/>
          <w:sz w:val="44"/>
          <w:szCs w:val="44"/>
          <w:lang w:eastAsia="en-GB"/>
        </w:rPr>
      </w:pPr>
      <w:r w:rsidRPr="004D7FA2">
        <w:rPr>
          <w:rFonts w:ascii="Segoe UI" w:eastAsia="Times New Roman" w:hAnsi="Segoe UI" w:cs="Segoe UI"/>
          <w:b/>
          <w:bCs/>
          <w:color w:val="5B9BD5" w:themeColor="accent5"/>
          <w:sz w:val="44"/>
          <w:szCs w:val="44"/>
          <w:lang w:eastAsia="en-GB"/>
        </w:rPr>
        <w:t>Removal of Patients Policy</w:t>
      </w:r>
    </w:p>
    <w:p w14:paraId="03B027DF" w14:textId="74CF8764" w:rsidR="004D7FA2" w:rsidRPr="004D7FA2" w:rsidRDefault="004D7FA2" w:rsidP="004D7FA2">
      <w:pPr>
        <w:spacing w:after="100" w:afterAutospacing="1"/>
        <w:jc w:val="both"/>
        <w:rPr>
          <w:rFonts w:ascii="Segoe UI" w:eastAsia="Times New Roman" w:hAnsi="Segoe UI" w:cs="Segoe UI"/>
          <w:color w:val="343A40"/>
          <w:lang w:eastAsia="en-GB"/>
        </w:rPr>
      </w:pPr>
      <w:r w:rsidRPr="004D7FA2">
        <w:rPr>
          <w:rFonts w:ascii="Segoe UI" w:eastAsia="Times New Roman" w:hAnsi="Segoe UI" w:cs="Segoe UI"/>
          <w:color w:val="343A40"/>
          <w:lang w:eastAsia="en-GB"/>
        </w:rPr>
        <w:t>We aim to provide the best possible healthcare to our patients.  However, there may be circumstances when it would be considered reasonable, or in the best interests of the patient, to remove the patient from the practice list. </w:t>
      </w:r>
    </w:p>
    <w:p w14:paraId="5F038B5B" w14:textId="0D960512" w:rsidR="004D7FA2" w:rsidRPr="004D7FA2" w:rsidRDefault="004D7FA2" w:rsidP="004D7FA2">
      <w:pPr>
        <w:spacing w:after="100" w:afterAutospacing="1"/>
        <w:jc w:val="both"/>
        <w:outlineLvl w:val="3"/>
        <w:rPr>
          <w:rFonts w:ascii="Segoe UI" w:eastAsia="Times New Roman" w:hAnsi="Segoe UI" w:cs="Segoe UI"/>
          <w:color w:val="343A40"/>
          <w:lang w:eastAsia="en-GB"/>
        </w:rPr>
      </w:pPr>
      <w:r w:rsidRPr="004D7FA2">
        <w:rPr>
          <w:rFonts w:ascii="Segoe UI" w:eastAsia="Times New Roman" w:hAnsi="Segoe UI" w:cs="Segoe UI"/>
          <w:color w:val="343A40"/>
          <w:lang w:eastAsia="en-GB"/>
        </w:rPr>
        <w:t>CIRCUMSTANCES JUSTIFYING REMOVAL </w:t>
      </w:r>
    </w:p>
    <w:p w14:paraId="26060B56" w14:textId="77777777" w:rsidR="004D7FA2" w:rsidRPr="004D7FA2" w:rsidRDefault="004D7FA2" w:rsidP="004D7FA2">
      <w:pPr>
        <w:spacing w:after="100" w:afterAutospacing="1"/>
        <w:jc w:val="both"/>
        <w:rPr>
          <w:rFonts w:ascii="Segoe UI" w:eastAsia="Times New Roman" w:hAnsi="Segoe UI" w:cs="Segoe UI"/>
          <w:color w:val="343A40"/>
          <w:lang w:eastAsia="en-GB"/>
        </w:rPr>
      </w:pPr>
      <w:r w:rsidRPr="004D7FA2">
        <w:rPr>
          <w:rFonts w:ascii="Segoe UI" w:eastAsia="Times New Roman" w:hAnsi="Segoe UI" w:cs="Segoe UI"/>
          <w:b/>
          <w:bCs/>
          <w:color w:val="343A40"/>
          <w:lang w:eastAsia="en-GB"/>
        </w:rPr>
        <w:t>1) Violent and/ or Abusive Behaviour </w:t>
      </w:r>
    </w:p>
    <w:p w14:paraId="50ED9D96" w14:textId="77777777" w:rsidR="004D7FA2" w:rsidRPr="004D7FA2" w:rsidRDefault="004D7FA2" w:rsidP="004D7FA2">
      <w:pPr>
        <w:spacing w:after="100" w:afterAutospacing="1"/>
        <w:jc w:val="both"/>
        <w:rPr>
          <w:rFonts w:ascii="Segoe UI" w:eastAsia="Times New Roman" w:hAnsi="Segoe UI" w:cs="Segoe UI"/>
          <w:color w:val="343A40"/>
          <w:lang w:eastAsia="en-GB"/>
        </w:rPr>
      </w:pPr>
      <w:r w:rsidRPr="004D7FA2">
        <w:rPr>
          <w:rFonts w:ascii="Segoe UI" w:eastAsia="Times New Roman" w:hAnsi="Segoe UI" w:cs="Segoe UI"/>
          <w:color w:val="343A40"/>
          <w:lang w:eastAsia="en-GB"/>
        </w:rPr>
        <w:t>When a patient: </w:t>
      </w:r>
      <w:r w:rsidRPr="004D7FA2">
        <w:rPr>
          <w:rFonts w:ascii="Segoe UI" w:eastAsia="Times New Roman" w:hAnsi="Segoe UI" w:cs="Segoe UI"/>
          <w:b/>
          <w:bCs/>
          <w:color w:val="343A40"/>
          <w:lang w:eastAsia="en-GB"/>
        </w:rPr>
        <w:t> </w:t>
      </w:r>
    </w:p>
    <w:p w14:paraId="46C357F0" w14:textId="77777777" w:rsidR="004D7FA2" w:rsidRPr="004D7FA2" w:rsidRDefault="004D7FA2" w:rsidP="004D7FA2">
      <w:pPr>
        <w:numPr>
          <w:ilvl w:val="0"/>
          <w:numId w:val="1"/>
        </w:numPr>
        <w:spacing w:after="100" w:afterAutospacing="1"/>
        <w:jc w:val="both"/>
        <w:rPr>
          <w:rFonts w:ascii="Segoe UI" w:eastAsia="Times New Roman" w:hAnsi="Segoe UI" w:cs="Segoe UI"/>
          <w:color w:val="343A40"/>
          <w:lang w:eastAsia="en-GB"/>
        </w:rPr>
      </w:pPr>
      <w:r w:rsidRPr="004D7FA2">
        <w:rPr>
          <w:rFonts w:ascii="Segoe UI" w:eastAsia="Times New Roman" w:hAnsi="Segoe UI" w:cs="Segoe UI"/>
          <w:color w:val="343A40"/>
          <w:lang w:eastAsia="en-GB"/>
        </w:rPr>
        <w:t>Is at any time or location physically or verbally violent or threatening towards a doctor or staff member, or while on the practice premises, including the car park and walkways around the premises, to other patients</w:t>
      </w:r>
    </w:p>
    <w:p w14:paraId="4F1160DD" w14:textId="77777777" w:rsidR="004D7FA2" w:rsidRPr="004D7FA2" w:rsidRDefault="004D7FA2" w:rsidP="004D7FA2">
      <w:pPr>
        <w:numPr>
          <w:ilvl w:val="0"/>
          <w:numId w:val="1"/>
        </w:numPr>
        <w:spacing w:after="100" w:afterAutospacing="1"/>
        <w:jc w:val="both"/>
        <w:rPr>
          <w:rFonts w:ascii="Segoe UI" w:eastAsia="Times New Roman" w:hAnsi="Segoe UI" w:cs="Segoe UI"/>
          <w:color w:val="343A40"/>
          <w:lang w:eastAsia="en-GB"/>
        </w:rPr>
      </w:pPr>
      <w:r w:rsidRPr="004D7FA2">
        <w:rPr>
          <w:rFonts w:ascii="Segoe UI" w:eastAsia="Times New Roman" w:hAnsi="Segoe UI" w:cs="Segoe UI"/>
          <w:color w:val="343A40"/>
          <w:lang w:eastAsia="en-GB"/>
        </w:rPr>
        <w:t>Causes physical damage to practice premises or equipment or to another patient's property while visiting the practice</w:t>
      </w:r>
    </w:p>
    <w:p w14:paraId="68BDCD7B" w14:textId="77777777" w:rsidR="004D7FA2" w:rsidRPr="004D7FA2" w:rsidRDefault="004D7FA2" w:rsidP="004D7FA2">
      <w:pPr>
        <w:numPr>
          <w:ilvl w:val="0"/>
          <w:numId w:val="1"/>
        </w:numPr>
        <w:spacing w:after="100" w:afterAutospacing="1"/>
        <w:jc w:val="both"/>
        <w:rPr>
          <w:rFonts w:ascii="Segoe UI" w:eastAsia="Times New Roman" w:hAnsi="Segoe UI" w:cs="Segoe UI"/>
          <w:color w:val="343A40"/>
          <w:lang w:eastAsia="en-GB"/>
        </w:rPr>
      </w:pPr>
      <w:r w:rsidRPr="004D7FA2">
        <w:rPr>
          <w:rFonts w:ascii="Segoe UI" w:eastAsia="Times New Roman" w:hAnsi="Segoe UI" w:cs="Segoe UI"/>
          <w:color w:val="343A40"/>
          <w:lang w:eastAsia="en-GB"/>
        </w:rPr>
        <w:t>Gives at any time or location verbal abuse to doctors or staff, or to other patients who are visiting the practice</w:t>
      </w:r>
    </w:p>
    <w:p w14:paraId="5480E7A9" w14:textId="77777777" w:rsidR="004D7FA2" w:rsidRPr="004D7FA2" w:rsidRDefault="004D7FA2" w:rsidP="004D7FA2">
      <w:pPr>
        <w:numPr>
          <w:ilvl w:val="0"/>
          <w:numId w:val="1"/>
        </w:numPr>
        <w:spacing w:after="100" w:afterAutospacing="1"/>
        <w:jc w:val="both"/>
        <w:rPr>
          <w:rFonts w:ascii="Segoe UI" w:eastAsia="Times New Roman" w:hAnsi="Segoe UI" w:cs="Segoe UI"/>
          <w:color w:val="343A40"/>
          <w:lang w:eastAsia="en-GB"/>
        </w:rPr>
      </w:pPr>
      <w:r w:rsidRPr="004D7FA2">
        <w:rPr>
          <w:rFonts w:ascii="Segoe UI" w:eastAsia="Times New Roman" w:hAnsi="Segoe UI" w:cs="Segoe UI"/>
          <w:color w:val="343A40"/>
          <w:lang w:eastAsia="en-GB"/>
        </w:rPr>
        <w:t>Gives racial abuse verbally or physically</w:t>
      </w:r>
    </w:p>
    <w:p w14:paraId="70442186" w14:textId="77777777" w:rsidR="004D7FA2" w:rsidRPr="004D7FA2" w:rsidRDefault="004D7FA2" w:rsidP="004D7FA2">
      <w:pPr>
        <w:numPr>
          <w:ilvl w:val="0"/>
          <w:numId w:val="1"/>
        </w:numPr>
        <w:spacing w:after="100" w:afterAutospacing="1"/>
        <w:jc w:val="both"/>
        <w:rPr>
          <w:rFonts w:ascii="Segoe UI" w:eastAsia="Times New Roman" w:hAnsi="Segoe UI" w:cs="Segoe UI"/>
          <w:color w:val="343A40"/>
          <w:lang w:eastAsia="en-GB"/>
        </w:rPr>
      </w:pPr>
      <w:r w:rsidRPr="004D7FA2">
        <w:rPr>
          <w:rFonts w:ascii="Segoe UI" w:eastAsia="Times New Roman" w:hAnsi="Segoe UI" w:cs="Segoe UI"/>
          <w:color w:val="343A40"/>
          <w:lang w:eastAsia="en-GB"/>
        </w:rPr>
        <w:t>Is violent, uses or condones threatening behaviour or verbal abuse to doctors (or any other member of the primary healthcare team) while visiting a patient at home or other location. Such behaviour may involve a patient, a relative, a household member, a friend, or pets (</w:t>
      </w:r>
      <w:proofErr w:type="gramStart"/>
      <w:r w:rsidRPr="004D7FA2">
        <w:rPr>
          <w:rFonts w:ascii="Segoe UI" w:eastAsia="Times New Roman" w:hAnsi="Segoe UI" w:cs="Segoe UI"/>
          <w:color w:val="343A40"/>
          <w:lang w:eastAsia="en-GB"/>
        </w:rPr>
        <w:t>e.g.</w:t>
      </w:r>
      <w:proofErr w:type="gramEnd"/>
      <w:r w:rsidRPr="004D7FA2">
        <w:rPr>
          <w:rFonts w:ascii="Segoe UI" w:eastAsia="Times New Roman" w:hAnsi="Segoe UI" w:cs="Segoe UI"/>
          <w:color w:val="343A40"/>
          <w:lang w:eastAsia="en-GB"/>
        </w:rPr>
        <w:t xml:space="preserve"> unchained dogs)</w:t>
      </w:r>
    </w:p>
    <w:p w14:paraId="00C6F770" w14:textId="77777777" w:rsidR="004D7FA2" w:rsidRPr="004D7FA2" w:rsidRDefault="004D7FA2" w:rsidP="004D7FA2">
      <w:pPr>
        <w:spacing w:after="100" w:afterAutospacing="1"/>
        <w:jc w:val="both"/>
        <w:rPr>
          <w:rFonts w:ascii="Segoe UI" w:eastAsia="Times New Roman" w:hAnsi="Segoe UI" w:cs="Segoe UI"/>
          <w:color w:val="343A40"/>
          <w:lang w:eastAsia="en-GB"/>
        </w:rPr>
      </w:pPr>
      <w:r w:rsidRPr="004D7FA2">
        <w:rPr>
          <w:rFonts w:ascii="Segoe UI" w:eastAsia="Times New Roman" w:hAnsi="Segoe UI" w:cs="Segoe UI"/>
          <w:b/>
          <w:bCs/>
          <w:color w:val="343A40"/>
          <w:lang w:eastAsia="en-GB"/>
        </w:rPr>
        <w:t>2) Crime and Deception</w:t>
      </w:r>
    </w:p>
    <w:p w14:paraId="6C0F2A93" w14:textId="77777777" w:rsidR="004D7FA2" w:rsidRPr="004D7FA2" w:rsidRDefault="004D7FA2" w:rsidP="004D7FA2">
      <w:pPr>
        <w:spacing w:after="100" w:afterAutospacing="1"/>
        <w:jc w:val="both"/>
        <w:rPr>
          <w:rFonts w:ascii="Segoe UI" w:eastAsia="Times New Roman" w:hAnsi="Segoe UI" w:cs="Segoe UI"/>
          <w:color w:val="343A40"/>
          <w:lang w:eastAsia="en-GB"/>
        </w:rPr>
      </w:pPr>
      <w:r w:rsidRPr="004D7FA2">
        <w:rPr>
          <w:rFonts w:ascii="Segoe UI" w:eastAsia="Times New Roman" w:hAnsi="Segoe UI" w:cs="Segoe UI"/>
          <w:color w:val="343A40"/>
          <w:lang w:eastAsia="en-GB"/>
        </w:rPr>
        <w:t>When a patient: </w:t>
      </w:r>
    </w:p>
    <w:p w14:paraId="1CE12DA9" w14:textId="77777777" w:rsidR="004D7FA2" w:rsidRPr="004D7FA2" w:rsidRDefault="004D7FA2" w:rsidP="004D7FA2">
      <w:pPr>
        <w:numPr>
          <w:ilvl w:val="0"/>
          <w:numId w:val="2"/>
        </w:numPr>
        <w:spacing w:after="100" w:afterAutospacing="1"/>
        <w:jc w:val="both"/>
        <w:rPr>
          <w:rFonts w:ascii="Segoe UI" w:eastAsia="Times New Roman" w:hAnsi="Segoe UI" w:cs="Segoe UI"/>
          <w:color w:val="343A40"/>
          <w:lang w:eastAsia="en-GB"/>
        </w:rPr>
      </w:pPr>
      <w:r w:rsidRPr="004D7FA2">
        <w:rPr>
          <w:rFonts w:ascii="Segoe UI" w:eastAsia="Times New Roman" w:hAnsi="Segoe UI" w:cs="Segoe UI"/>
          <w:color w:val="343A40"/>
          <w:lang w:eastAsia="en-GB"/>
        </w:rPr>
        <w:t>Fraudulently obtains or attempts to obtain drugs</w:t>
      </w:r>
    </w:p>
    <w:p w14:paraId="05A16CC3" w14:textId="77777777" w:rsidR="004D7FA2" w:rsidRPr="004D7FA2" w:rsidRDefault="004D7FA2" w:rsidP="004D7FA2">
      <w:pPr>
        <w:numPr>
          <w:ilvl w:val="0"/>
          <w:numId w:val="2"/>
        </w:numPr>
        <w:spacing w:after="100" w:afterAutospacing="1"/>
        <w:jc w:val="both"/>
        <w:rPr>
          <w:rFonts w:ascii="Segoe UI" w:eastAsia="Times New Roman" w:hAnsi="Segoe UI" w:cs="Segoe UI"/>
          <w:color w:val="343A40"/>
          <w:lang w:eastAsia="en-GB"/>
        </w:rPr>
      </w:pPr>
      <w:r w:rsidRPr="004D7FA2">
        <w:rPr>
          <w:rFonts w:ascii="Segoe UI" w:eastAsia="Times New Roman" w:hAnsi="Segoe UI" w:cs="Segoe UI"/>
          <w:color w:val="343A40"/>
          <w:lang w:eastAsia="en-GB"/>
        </w:rPr>
        <w:t>Deliberately lies to the doctor or any member of the primary healthcare team (</w:t>
      </w:r>
      <w:proofErr w:type="gramStart"/>
      <w:r w:rsidRPr="004D7FA2">
        <w:rPr>
          <w:rFonts w:ascii="Segoe UI" w:eastAsia="Times New Roman" w:hAnsi="Segoe UI" w:cs="Segoe UI"/>
          <w:color w:val="343A40"/>
          <w:lang w:eastAsia="en-GB"/>
        </w:rPr>
        <w:t>e.g.</w:t>
      </w:r>
      <w:proofErr w:type="gramEnd"/>
      <w:r w:rsidRPr="004D7FA2">
        <w:rPr>
          <w:rFonts w:ascii="Segoe UI" w:eastAsia="Times New Roman" w:hAnsi="Segoe UI" w:cs="Segoe UI"/>
          <w:color w:val="343A40"/>
          <w:lang w:eastAsia="en-GB"/>
        </w:rPr>
        <w:t xml:space="preserve"> by giving a false name, address or medical history) in order to obtain a service or benefit by deception</w:t>
      </w:r>
    </w:p>
    <w:p w14:paraId="1CD62971" w14:textId="77777777" w:rsidR="004D7FA2" w:rsidRPr="004D7FA2" w:rsidRDefault="004D7FA2" w:rsidP="004D7FA2">
      <w:pPr>
        <w:numPr>
          <w:ilvl w:val="0"/>
          <w:numId w:val="2"/>
        </w:numPr>
        <w:spacing w:after="100" w:afterAutospacing="1"/>
        <w:jc w:val="both"/>
        <w:rPr>
          <w:rFonts w:ascii="Segoe UI" w:eastAsia="Times New Roman" w:hAnsi="Segoe UI" w:cs="Segoe UI"/>
          <w:color w:val="343A40"/>
          <w:lang w:eastAsia="en-GB"/>
        </w:rPr>
      </w:pPr>
      <w:r w:rsidRPr="004D7FA2">
        <w:rPr>
          <w:rFonts w:ascii="Segoe UI" w:eastAsia="Times New Roman" w:hAnsi="Segoe UI" w:cs="Segoe UI"/>
          <w:color w:val="343A40"/>
          <w:lang w:eastAsia="en-GB"/>
        </w:rPr>
        <w:t>Attempts to use a doctor to conceal or aid any criminal activity</w:t>
      </w:r>
    </w:p>
    <w:p w14:paraId="5F009B28" w14:textId="77777777" w:rsidR="004D7FA2" w:rsidRPr="004D7FA2" w:rsidRDefault="004D7FA2" w:rsidP="004D7FA2">
      <w:pPr>
        <w:numPr>
          <w:ilvl w:val="0"/>
          <w:numId w:val="2"/>
        </w:numPr>
        <w:spacing w:after="100" w:afterAutospacing="1"/>
        <w:jc w:val="both"/>
        <w:rPr>
          <w:rFonts w:ascii="Segoe UI" w:eastAsia="Times New Roman" w:hAnsi="Segoe UI" w:cs="Segoe UI"/>
          <w:color w:val="343A40"/>
          <w:lang w:eastAsia="en-GB"/>
        </w:rPr>
      </w:pPr>
      <w:r w:rsidRPr="004D7FA2">
        <w:rPr>
          <w:rFonts w:ascii="Segoe UI" w:eastAsia="Times New Roman" w:hAnsi="Segoe UI" w:cs="Segoe UI"/>
          <w:color w:val="343A40"/>
          <w:lang w:eastAsia="en-GB"/>
        </w:rPr>
        <w:t>Steals from the practice premises including the car park and walkways around the building</w:t>
      </w:r>
    </w:p>
    <w:p w14:paraId="354D35D5" w14:textId="77777777" w:rsidR="004D7FA2" w:rsidRPr="004D7FA2" w:rsidRDefault="004D7FA2" w:rsidP="004D7FA2">
      <w:pPr>
        <w:spacing w:after="100" w:afterAutospacing="1"/>
        <w:jc w:val="both"/>
        <w:rPr>
          <w:rFonts w:ascii="Segoe UI" w:eastAsia="Times New Roman" w:hAnsi="Segoe UI" w:cs="Segoe UI"/>
          <w:color w:val="343A40"/>
          <w:lang w:eastAsia="en-GB"/>
        </w:rPr>
      </w:pPr>
      <w:r w:rsidRPr="004D7FA2">
        <w:rPr>
          <w:rFonts w:ascii="Segoe UI" w:eastAsia="Times New Roman" w:hAnsi="Segoe UI" w:cs="Segoe UI"/>
          <w:b/>
          <w:bCs/>
          <w:color w:val="343A40"/>
          <w:lang w:eastAsia="en-GB"/>
        </w:rPr>
        <w:t>3) Distance</w:t>
      </w:r>
    </w:p>
    <w:p w14:paraId="6E170039" w14:textId="77777777" w:rsidR="004D7FA2" w:rsidRPr="004D7FA2" w:rsidRDefault="004D7FA2" w:rsidP="004D7FA2">
      <w:pPr>
        <w:numPr>
          <w:ilvl w:val="0"/>
          <w:numId w:val="3"/>
        </w:numPr>
        <w:spacing w:after="100" w:afterAutospacing="1"/>
        <w:jc w:val="both"/>
        <w:rPr>
          <w:rFonts w:ascii="Segoe UI" w:eastAsia="Times New Roman" w:hAnsi="Segoe UI" w:cs="Segoe UI"/>
          <w:color w:val="343A40"/>
          <w:lang w:eastAsia="en-GB"/>
        </w:rPr>
      </w:pPr>
      <w:r w:rsidRPr="004D7FA2">
        <w:rPr>
          <w:rFonts w:ascii="Segoe UI" w:eastAsia="Times New Roman" w:hAnsi="Segoe UI" w:cs="Segoe UI"/>
          <w:color w:val="343A40"/>
          <w:lang w:eastAsia="en-GB"/>
        </w:rPr>
        <w:t>Where a patient has moved out of the practice area and has failed to register with another GP</w:t>
      </w:r>
    </w:p>
    <w:p w14:paraId="03706E5E" w14:textId="77777777" w:rsidR="004D7FA2" w:rsidRPr="004D7FA2" w:rsidRDefault="004D7FA2" w:rsidP="004D7FA2">
      <w:pPr>
        <w:spacing w:after="100" w:afterAutospacing="1"/>
        <w:jc w:val="both"/>
        <w:rPr>
          <w:rFonts w:ascii="Segoe UI" w:eastAsia="Times New Roman" w:hAnsi="Segoe UI" w:cs="Segoe UI"/>
          <w:color w:val="343A40"/>
          <w:lang w:eastAsia="en-GB"/>
        </w:rPr>
      </w:pPr>
      <w:r w:rsidRPr="004D7FA2">
        <w:rPr>
          <w:rFonts w:ascii="Segoe UI" w:eastAsia="Times New Roman" w:hAnsi="Segoe UI" w:cs="Segoe UI"/>
          <w:b/>
          <w:bCs/>
          <w:color w:val="343A40"/>
          <w:lang w:eastAsia="en-GB"/>
        </w:rPr>
        <w:lastRenderedPageBreak/>
        <w:t>4) Embarkation</w:t>
      </w:r>
    </w:p>
    <w:p w14:paraId="0B46AFBE" w14:textId="77777777" w:rsidR="004D7FA2" w:rsidRPr="004D7FA2" w:rsidRDefault="004D7FA2" w:rsidP="004D7FA2">
      <w:pPr>
        <w:numPr>
          <w:ilvl w:val="0"/>
          <w:numId w:val="4"/>
        </w:numPr>
        <w:spacing w:after="100" w:afterAutospacing="1"/>
        <w:jc w:val="both"/>
        <w:rPr>
          <w:rFonts w:ascii="Segoe UI" w:eastAsia="Times New Roman" w:hAnsi="Segoe UI" w:cs="Segoe UI"/>
          <w:color w:val="343A40"/>
          <w:lang w:eastAsia="en-GB"/>
        </w:rPr>
      </w:pPr>
      <w:r w:rsidRPr="004D7FA2">
        <w:rPr>
          <w:rFonts w:ascii="Segoe UI" w:eastAsia="Times New Roman" w:hAnsi="Segoe UI" w:cs="Segoe UI"/>
          <w:color w:val="343A40"/>
          <w:lang w:eastAsia="en-GB"/>
        </w:rPr>
        <w:t>Where a patient has moved abroad for a period of 3 or more months</w:t>
      </w:r>
    </w:p>
    <w:p w14:paraId="31D0CA37" w14:textId="77777777" w:rsidR="004D7FA2" w:rsidRPr="004D7FA2" w:rsidRDefault="004D7FA2" w:rsidP="004D7FA2">
      <w:pPr>
        <w:spacing w:after="100" w:afterAutospacing="1"/>
        <w:jc w:val="both"/>
        <w:rPr>
          <w:rFonts w:ascii="Segoe UI" w:eastAsia="Times New Roman" w:hAnsi="Segoe UI" w:cs="Segoe UI"/>
          <w:color w:val="343A40"/>
          <w:lang w:eastAsia="en-GB"/>
        </w:rPr>
      </w:pPr>
      <w:r w:rsidRPr="004D7FA2">
        <w:rPr>
          <w:rFonts w:ascii="Segoe UI" w:eastAsia="Times New Roman" w:hAnsi="Segoe UI" w:cs="Segoe UI"/>
          <w:b/>
          <w:bCs/>
          <w:color w:val="343A40"/>
          <w:lang w:eastAsia="en-GB"/>
        </w:rPr>
        <w:t>5) Failure to attend pre-booked appointments </w:t>
      </w:r>
    </w:p>
    <w:p w14:paraId="31EA70AE" w14:textId="77777777" w:rsidR="004D7FA2" w:rsidRPr="004D7FA2" w:rsidRDefault="004D7FA2" w:rsidP="004D7FA2">
      <w:pPr>
        <w:numPr>
          <w:ilvl w:val="0"/>
          <w:numId w:val="5"/>
        </w:numPr>
        <w:spacing w:after="100" w:afterAutospacing="1"/>
        <w:jc w:val="both"/>
        <w:rPr>
          <w:rFonts w:ascii="Segoe UI" w:eastAsia="Times New Roman" w:hAnsi="Segoe UI" w:cs="Segoe UI"/>
          <w:color w:val="343A40"/>
          <w:lang w:eastAsia="en-GB"/>
        </w:rPr>
      </w:pPr>
      <w:r w:rsidRPr="004D7FA2">
        <w:rPr>
          <w:rFonts w:ascii="Segoe UI" w:eastAsia="Times New Roman" w:hAnsi="Segoe UI" w:cs="Segoe UI"/>
          <w:color w:val="343A40"/>
          <w:lang w:eastAsia="en-GB"/>
        </w:rPr>
        <w:t xml:space="preserve">Where a patient fails to attend pre-booked appointments, whether made by the patient or on the patient's behalf, without giving prior notice on </w:t>
      </w:r>
      <w:proofErr w:type="gramStart"/>
      <w:r w:rsidRPr="004D7FA2">
        <w:rPr>
          <w:rFonts w:ascii="Segoe UI" w:eastAsia="Times New Roman" w:hAnsi="Segoe UI" w:cs="Segoe UI"/>
          <w:color w:val="343A40"/>
          <w:lang w:eastAsia="en-GB"/>
        </w:rPr>
        <w:t>a number of</w:t>
      </w:r>
      <w:proofErr w:type="gramEnd"/>
      <w:r w:rsidRPr="004D7FA2">
        <w:rPr>
          <w:rFonts w:ascii="Segoe UI" w:eastAsia="Times New Roman" w:hAnsi="Segoe UI" w:cs="Segoe UI"/>
          <w:color w:val="343A40"/>
          <w:lang w:eastAsia="en-GB"/>
        </w:rPr>
        <w:t xml:space="preserve"> occasions during a given period</w:t>
      </w:r>
    </w:p>
    <w:p w14:paraId="09F18EBE" w14:textId="77777777" w:rsidR="004D7FA2" w:rsidRPr="004D7FA2" w:rsidRDefault="004D7FA2" w:rsidP="004D7FA2">
      <w:pPr>
        <w:spacing w:after="100" w:afterAutospacing="1"/>
        <w:jc w:val="both"/>
        <w:rPr>
          <w:rFonts w:ascii="Segoe UI" w:eastAsia="Times New Roman" w:hAnsi="Segoe UI" w:cs="Segoe UI"/>
          <w:color w:val="343A40"/>
          <w:lang w:eastAsia="en-GB"/>
        </w:rPr>
      </w:pPr>
      <w:r w:rsidRPr="004D7FA2">
        <w:rPr>
          <w:rFonts w:ascii="Segoe UI" w:eastAsia="Times New Roman" w:hAnsi="Segoe UI" w:cs="Segoe UI"/>
          <w:b/>
          <w:bCs/>
          <w:color w:val="343A40"/>
          <w:lang w:eastAsia="en-GB"/>
        </w:rPr>
        <w:t>6) Irretrievable Breakdown of the Doctor-Patient Relationship</w:t>
      </w:r>
    </w:p>
    <w:p w14:paraId="12FDC619" w14:textId="77777777" w:rsidR="004D7FA2" w:rsidRPr="004D7FA2" w:rsidRDefault="004D7FA2" w:rsidP="004D7FA2">
      <w:pPr>
        <w:numPr>
          <w:ilvl w:val="0"/>
          <w:numId w:val="6"/>
        </w:numPr>
        <w:spacing w:after="100" w:afterAutospacing="1"/>
        <w:jc w:val="both"/>
        <w:rPr>
          <w:rFonts w:ascii="Segoe UI" w:eastAsia="Times New Roman" w:hAnsi="Segoe UI" w:cs="Segoe UI"/>
          <w:color w:val="343A40"/>
          <w:lang w:eastAsia="en-GB"/>
        </w:rPr>
      </w:pPr>
      <w:r w:rsidRPr="004D7FA2">
        <w:rPr>
          <w:rFonts w:ascii="Segoe UI" w:eastAsia="Times New Roman" w:hAnsi="Segoe UI" w:cs="Segoe UI"/>
          <w:color w:val="343A40"/>
          <w:lang w:eastAsia="en-GB"/>
        </w:rPr>
        <w:t>Where a patient's behaviour falls outside that of which is normally considered reasonable and leads to an irretrievable breakdown of the doctor-patient relationship</w:t>
      </w:r>
    </w:p>
    <w:p w14:paraId="3F08FB62" w14:textId="77777777" w:rsidR="005E0671" w:rsidRDefault="00000000" w:rsidP="004D7FA2">
      <w:pPr>
        <w:jc w:val="both"/>
      </w:pPr>
    </w:p>
    <w:sectPr w:rsidR="005E0671" w:rsidSect="000F1A4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52B0A"/>
    <w:multiLevelType w:val="multilevel"/>
    <w:tmpl w:val="CDCCB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5D5E2C"/>
    <w:multiLevelType w:val="multilevel"/>
    <w:tmpl w:val="0E3A0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8D47C6"/>
    <w:multiLevelType w:val="multilevel"/>
    <w:tmpl w:val="8856C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36366B"/>
    <w:multiLevelType w:val="multilevel"/>
    <w:tmpl w:val="E5BC2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74047D"/>
    <w:multiLevelType w:val="multilevel"/>
    <w:tmpl w:val="CA1AD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AF2615"/>
    <w:multiLevelType w:val="multilevel"/>
    <w:tmpl w:val="6C8CC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9036125">
    <w:abstractNumId w:val="0"/>
  </w:num>
  <w:num w:numId="2" w16cid:durableId="1659111657">
    <w:abstractNumId w:val="3"/>
  </w:num>
  <w:num w:numId="3" w16cid:durableId="323704070">
    <w:abstractNumId w:val="5"/>
  </w:num>
  <w:num w:numId="4" w16cid:durableId="179710888">
    <w:abstractNumId w:val="4"/>
  </w:num>
  <w:num w:numId="5" w16cid:durableId="339237879">
    <w:abstractNumId w:val="2"/>
  </w:num>
  <w:num w:numId="6" w16cid:durableId="15766295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FA2"/>
    <w:rsid w:val="000F1A41"/>
    <w:rsid w:val="004D7FA2"/>
    <w:rsid w:val="009A02DD"/>
    <w:rsid w:val="00C3791F"/>
    <w:rsid w:val="00CD5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B6C7FC7"/>
  <w15:chartTrackingRefBased/>
  <w15:docId w15:val="{ED532E28-8984-F041-A9C0-6DCA6CD31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4D7FA2"/>
    <w:pPr>
      <w:spacing w:before="100" w:beforeAutospacing="1" w:after="100" w:afterAutospacing="1"/>
      <w:outlineLvl w:val="3"/>
    </w:pPr>
    <w:rPr>
      <w:rFonts w:ascii="Times New Roman" w:eastAsia="Times New Roman" w:hAnsi="Times New Roman" w:cs="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D7FA2"/>
    <w:rPr>
      <w:rFonts w:ascii="Times New Roman" w:eastAsia="Times New Roman" w:hAnsi="Times New Roman" w:cs="Times New Roman"/>
      <w:b/>
      <w:bCs/>
      <w:lang w:eastAsia="en-GB"/>
    </w:rPr>
  </w:style>
  <w:style w:type="paragraph" w:styleId="NormalWeb">
    <w:name w:val="Normal (Web)"/>
    <w:basedOn w:val="Normal"/>
    <w:uiPriority w:val="99"/>
    <w:semiHidden/>
    <w:unhideWhenUsed/>
    <w:rsid w:val="004D7FA2"/>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4D7F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67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334</Words>
  <Characters>1905</Characters>
  <Application>Microsoft Office Word</Application>
  <DocSecurity>0</DocSecurity>
  <Lines>15</Lines>
  <Paragraphs>4</Paragraphs>
  <ScaleCrop>false</ScaleCrop>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Kinnear</dc:creator>
  <cp:keywords/>
  <dc:description/>
  <cp:lastModifiedBy>Jayne Kinnear</cp:lastModifiedBy>
  <cp:revision>1</cp:revision>
  <dcterms:created xsi:type="dcterms:W3CDTF">2022-08-25T18:02:00Z</dcterms:created>
  <dcterms:modified xsi:type="dcterms:W3CDTF">2022-08-25T18:03:00Z</dcterms:modified>
</cp:coreProperties>
</file>